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B1" w:rsidRPr="007A32DC" w:rsidRDefault="000378B1" w:rsidP="000378B1">
      <w:pPr>
        <w:spacing w:after="0" w:line="240" w:lineRule="auto"/>
        <w:rPr>
          <w:rFonts w:eastAsia="Times New Roman" w:cs="Times New Roman"/>
          <w:b/>
          <w:szCs w:val="26"/>
        </w:rPr>
      </w:pPr>
      <w:r w:rsidRPr="007A32DC">
        <w:rPr>
          <w:rFonts w:eastAsia="Times New Roman" w:cs="Times New Roman"/>
          <w:b/>
          <w:szCs w:val="26"/>
        </w:rPr>
        <w:t>TRƯỜNG THCS TÙNG THIỆN VƯƠNG</w:t>
      </w:r>
    </w:p>
    <w:p w:rsidR="000378B1" w:rsidRPr="007A32DC" w:rsidRDefault="000378B1" w:rsidP="000378B1">
      <w:pPr>
        <w:spacing w:after="0" w:line="240" w:lineRule="auto"/>
        <w:rPr>
          <w:b/>
          <w:color w:val="FF0000"/>
          <w:szCs w:val="26"/>
          <w:lang w:val="nl-NL"/>
        </w:rPr>
      </w:pPr>
      <w:r w:rsidRPr="007A32DC">
        <w:rPr>
          <w:b/>
          <w:color w:val="FF0000"/>
          <w:szCs w:val="26"/>
          <w:lang w:val="nl-NL"/>
        </w:rPr>
        <w:t xml:space="preserve">MÔN: GDCD – KHỐI 8 </w:t>
      </w:r>
    </w:p>
    <w:p w:rsidR="00F43370" w:rsidRDefault="00F43370" w:rsidP="00F43370">
      <w:pPr>
        <w:rPr>
          <w:b/>
        </w:rPr>
      </w:pPr>
      <w:r>
        <w:rPr>
          <w:b/>
          <w:szCs w:val="26"/>
        </w:rPr>
        <w:t>Tuầ</w:t>
      </w:r>
      <w:r w:rsidR="00191BC2">
        <w:rPr>
          <w:b/>
          <w:szCs w:val="26"/>
        </w:rPr>
        <w:t>n 33</w:t>
      </w:r>
      <w:r w:rsidRPr="00505DA2">
        <w:rPr>
          <w:b/>
          <w:szCs w:val="26"/>
        </w:rPr>
        <w:t xml:space="preserve">: </w:t>
      </w:r>
      <w:r>
        <w:rPr>
          <w:b/>
          <w:szCs w:val="26"/>
        </w:rPr>
        <w:t>từ</w:t>
      </w:r>
      <w:r w:rsidR="00191BC2">
        <w:rPr>
          <w:b/>
          <w:szCs w:val="26"/>
        </w:rPr>
        <w:t xml:space="preserve"> ngày 09/05</w:t>
      </w:r>
      <w:r>
        <w:rPr>
          <w:b/>
          <w:szCs w:val="26"/>
        </w:rPr>
        <w:t>/2022 đế</w:t>
      </w:r>
      <w:r w:rsidR="00191BC2">
        <w:rPr>
          <w:b/>
          <w:szCs w:val="26"/>
        </w:rPr>
        <w:t>n 14/05</w:t>
      </w:r>
      <w:r>
        <w:rPr>
          <w:b/>
          <w:szCs w:val="26"/>
        </w:rPr>
        <w:t>/2022</w:t>
      </w:r>
    </w:p>
    <w:p w:rsidR="00117DE9" w:rsidRPr="00117DE9" w:rsidRDefault="00117DE9" w:rsidP="00117DE9">
      <w:pPr>
        <w:spacing w:after="0" w:line="240" w:lineRule="auto"/>
        <w:rPr>
          <w:rFonts w:eastAsia="Times New Roman" w:cs="Times New Roman"/>
          <w:b/>
          <w:szCs w:val="26"/>
        </w:rPr>
      </w:pPr>
    </w:p>
    <w:p w:rsidR="00A923D9" w:rsidRPr="008A6436" w:rsidRDefault="000378B1" w:rsidP="008A6436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802AEE">
        <w:rPr>
          <w:rFonts w:eastAsia="Calibri" w:cs="Times New Roman"/>
          <w:b/>
          <w:bCs/>
          <w:sz w:val="28"/>
          <w:szCs w:val="28"/>
        </w:rPr>
        <w:t>Tiế</w:t>
      </w:r>
      <w:r w:rsidR="008A6436">
        <w:rPr>
          <w:rFonts w:eastAsia="Calibri" w:cs="Times New Roman"/>
          <w:b/>
          <w:bCs/>
          <w:sz w:val="28"/>
          <w:szCs w:val="28"/>
        </w:rPr>
        <w:t xml:space="preserve">t 30: </w:t>
      </w:r>
      <w:r w:rsidR="00A923D9" w:rsidRPr="00A923D9">
        <w:rPr>
          <w:b/>
          <w:color w:val="FF0000"/>
          <w:sz w:val="28"/>
          <w:szCs w:val="28"/>
          <w:lang w:val="nl-NL"/>
        </w:rPr>
        <w:t>QUY</w:t>
      </w:r>
      <w:r w:rsidR="008A6436">
        <w:rPr>
          <w:b/>
          <w:color w:val="FF0000"/>
          <w:sz w:val="28"/>
          <w:szCs w:val="28"/>
          <w:lang w:val="nl-NL"/>
        </w:rPr>
        <w:t>Ề</w:t>
      </w:r>
      <w:r w:rsidR="00577948">
        <w:rPr>
          <w:b/>
          <w:color w:val="FF0000"/>
          <w:sz w:val="28"/>
          <w:szCs w:val="28"/>
          <w:lang w:val="nl-NL"/>
        </w:rPr>
        <w:t>N KHIẾU NẠI, TỐ CÁO CỦA CÔNG DÂN</w:t>
      </w:r>
    </w:p>
    <w:p w:rsidR="000378B1" w:rsidRDefault="000378B1" w:rsidP="000378B1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802AEE">
        <w:rPr>
          <w:rFonts w:eastAsia="Calibri" w:cs="Times New Roman"/>
          <w:b/>
          <w:bCs/>
          <w:sz w:val="28"/>
          <w:szCs w:val="28"/>
        </w:rPr>
        <w:t xml:space="preserve">Link bài giảng: </w:t>
      </w:r>
      <w:hyperlink r:id="rId5" w:history="1">
        <w:r w:rsidR="006B520F" w:rsidRPr="006445E1">
          <w:rPr>
            <w:rStyle w:val="Hyperlink"/>
            <w:rFonts w:eastAsia="Calibri" w:cs="Times New Roman"/>
            <w:b/>
            <w:bCs/>
            <w:sz w:val="28"/>
            <w:szCs w:val="28"/>
          </w:rPr>
          <w:t>https://youtu.be/RoLFoMUq4Ik</w:t>
        </w:r>
      </w:hyperlink>
    </w:p>
    <w:p w:rsidR="0029083C" w:rsidRDefault="0029083C" w:rsidP="000378B1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tbl>
      <w:tblPr>
        <w:tblStyle w:val="TableGrid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148"/>
        <w:gridCol w:w="2268"/>
      </w:tblGrid>
      <w:tr w:rsidR="000378B1" w:rsidRPr="007A32DC" w:rsidTr="00D16A41">
        <w:trPr>
          <w:tblHeader/>
        </w:trPr>
        <w:tc>
          <w:tcPr>
            <w:tcW w:w="7148" w:type="dxa"/>
          </w:tcPr>
          <w:p w:rsidR="000378B1" w:rsidRPr="007A32DC" w:rsidRDefault="000378B1" w:rsidP="00C023EA">
            <w:pPr>
              <w:jc w:val="center"/>
              <w:rPr>
                <w:rFonts w:cs="Times New Roman"/>
                <w:szCs w:val="26"/>
              </w:rPr>
            </w:pPr>
            <w:r w:rsidRPr="007A32DC">
              <w:rPr>
                <w:rFonts w:cs="Times New Roman"/>
                <w:b/>
                <w:bCs/>
                <w:szCs w:val="26"/>
                <w:lang w:val="sv-SE"/>
              </w:rPr>
              <w:t>GV HƯỚNG DẪN HỌC SINH</w:t>
            </w:r>
          </w:p>
        </w:tc>
        <w:tc>
          <w:tcPr>
            <w:tcW w:w="2268" w:type="dxa"/>
          </w:tcPr>
          <w:p w:rsidR="000378B1" w:rsidRPr="007A32DC" w:rsidRDefault="000378B1" w:rsidP="00C023EA">
            <w:pPr>
              <w:jc w:val="center"/>
              <w:rPr>
                <w:rFonts w:cs="Times New Roman"/>
                <w:szCs w:val="26"/>
              </w:rPr>
            </w:pPr>
            <w:r w:rsidRPr="007A32DC">
              <w:rPr>
                <w:rFonts w:cs="Times New Roman"/>
                <w:b/>
                <w:bCs/>
                <w:szCs w:val="26"/>
                <w:lang w:val="sv-SE"/>
              </w:rPr>
              <w:t>NỘI DUNG GHI BÀI</w:t>
            </w:r>
          </w:p>
        </w:tc>
      </w:tr>
      <w:tr w:rsidR="000378B1" w:rsidRPr="007A32DC" w:rsidTr="00D16A41">
        <w:tc>
          <w:tcPr>
            <w:tcW w:w="7148" w:type="dxa"/>
          </w:tcPr>
          <w:p w:rsidR="00784697" w:rsidRPr="00B27E17" w:rsidRDefault="00B27E17" w:rsidP="00784697">
            <w:pPr>
              <w:tabs>
                <w:tab w:val="right" w:pos="6700"/>
              </w:tabs>
              <w:jc w:val="both"/>
              <w:rPr>
                <w:b/>
              </w:rPr>
            </w:pPr>
            <w:r w:rsidRPr="002C58DD">
              <w:rPr>
                <w:rFonts w:eastAsia="Times New Roman" w:cs="Times New Roman"/>
                <w:b/>
                <w:szCs w:val="26"/>
              </w:rPr>
              <w:t>Hoạt động 2: Tìm hiểu nội dung bài học</w:t>
            </w:r>
          </w:p>
          <w:p w:rsidR="00784697" w:rsidRPr="00AF2916" w:rsidRDefault="00B27E17" w:rsidP="00784697">
            <w:pPr>
              <w:tabs>
                <w:tab w:val="right" w:pos="6700"/>
              </w:tabs>
              <w:jc w:val="both"/>
              <w:rPr>
                <w:i/>
              </w:rPr>
            </w:pPr>
            <w:r>
              <w:t>HS xem đ</w:t>
            </w:r>
            <w:r w:rsidR="00784697">
              <w:t xml:space="preserve">iều 74 - Hiến pháp 1992 quy định công dân có quyền khiếu nại và quyền tố cáo. </w:t>
            </w:r>
            <w:r w:rsidR="00784697" w:rsidRPr="00AF2916">
              <w:rPr>
                <w:i/>
              </w:rPr>
              <w:t>Đây chính là cơ sở pháp lý để công dân thực hiện điều gì ?</w:t>
            </w:r>
          </w:p>
          <w:p w:rsidR="00784697" w:rsidRPr="00AF2916" w:rsidRDefault="00B27E17" w:rsidP="00784697">
            <w:pPr>
              <w:tabs>
                <w:tab w:val="right" w:pos="6700"/>
              </w:tabs>
              <w:ind w:firstLine="284"/>
              <w:jc w:val="both"/>
              <w:rPr>
                <w:b/>
                <w:i/>
              </w:rPr>
            </w:pPr>
            <w:r w:rsidRPr="00AF2916">
              <w:sym w:font="Wingdings 3" w:char="F05D"/>
            </w:r>
            <w:r w:rsidR="00784697">
              <w:t xml:space="preserve"> Tự bảo vệ quyền, lợi ích hợp pháp của mình và của người khác khi bị xâm phạm </w:t>
            </w:r>
            <w:r w:rsidR="00784697" w:rsidRPr="00AF2916">
              <w:sym w:font="Wingdings 3" w:char="F05D"/>
            </w:r>
            <w:r w:rsidR="00784697">
              <w:t xml:space="preserve"> </w:t>
            </w:r>
            <w:r w:rsidR="00784697" w:rsidRPr="00AF2916">
              <w:rPr>
                <w:b/>
                <w:i/>
              </w:rPr>
              <w:t>quyền khiếu nại-tố cáo là một trong những quyền cơ bản của công dân.</w:t>
            </w:r>
          </w:p>
          <w:p w:rsidR="00784697" w:rsidRPr="00AF2916" w:rsidRDefault="00784697" w:rsidP="00784697">
            <w:pPr>
              <w:tabs>
                <w:tab w:val="right" w:pos="6700"/>
              </w:tabs>
              <w:ind w:firstLine="284"/>
              <w:jc w:val="both"/>
              <w:rPr>
                <w:b/>
                <w:i/>
              </w:rPr>
            </w:pPr>
            <w:r>
              <w:t xml:space="preserve">- Là hình thức để công dân giám sát hoạt động của cơ quan nhà nước, cán bộ công chức nhà nước khi thi hành công vụ </w:t>
            </w:r>
            <w:r w:rsidRPr="00AF2916">
              <w:sym w:font="Wingdings 3" w:char="F05D"/>
            </w:r>
            <w:r>
              <w:t xml:space="preserve"> </w:t>
            </w:r>
            <w:r w:rsidRPr="00AF2916">
              <w:rPr>
                <w:b/>
                <w:i/>
              </w:rPr>
              <w:t>công dân khi thực hiện quyền này cần có thái độ trung thực, thận trọng.</w:t>
            </w:r>
          </w:p>
          <w:p w:rsidR="00784697" w:rsidRPr="00CC20A9" w:rsidRDefault="00784697" w:rsidP="00784697">
            <w:pPr>
              <w:tabs>
                <w:tab w:val="right" w:pos="6700"/>
              </w:tabs>
              <w:jc w:val="both"/>
              <w:rPr>
                <w:i/>
              </w:rPr>
            </w:pPr>
            <w:r>
              <w:t xml:space="preserve"> </w:t>
            </w:r>
            <w:r w:rsidRPr="00AF2916">
              <w:rPr>
                <w:i/>
              </w:rPr>
              <w:t>Khi bạn báo cho GV biết em đang quay cóp, em cảm thấy như thế nào ?</w:t>
            </w:r>
          </w:p>
          <w:p w:rsidR="00784697" w:rsidRPr="00814490" w:rsidRDefault="00784697" w:rsidP="00CC20A9">
            <w:pPr>
              <w:tabs>
                <w:tab w:val="right" w:pos="6700"/>
              </w:tabs>
              <w:jc w:val="both"/>
            </w:pPr>
            <w:r w:rsidRPr="00AF2916">
              <w:sym w:font="Wingdings 3" w:char="F05D"/>
            </w:r>
            <w:r w:rsidRPr="00AF2916">
              <w:rPr>
                <w:i/>
              </w:rPr>
              <w:t xml:space="preserve"> </w:t>
            </w:r>
            <w:r w:rsidRPr="00814490">
              <w:t>Báo chí vẫn đưa tin về những hành vi trả thù hèn hạ chỉ vì bị phát hiện hành vi bất chính của mình.</w:t>
            </w:r>
          </w:p>
          <w:p w:rsidR="00784697" w:rsidRDefault="00784697" w:rsidP="00CC20A9">
            <w:pPr>
              <w:tabs>
                <w:tab w:val="right" w:pos="6700"/>
              </w:tabs>
              <w:jc w:val="both"/>
            </w:pPr>
            <w:r w:rsidRPr="00AF2916">
              <w:sym w:font="Wingdings 3" w:char="F05D"/>
            </w:r>
            <w:r w:rsidRPr="00814490">
              <w:t xml:space="preserve"> Chúng ta</w:t>
            </w:r>
            <w:r>
              <w:t xml:space="preserve"> đã có PL là công cụ, là cơ sở pháp lý để tự bảo vệ chính mình.</w:t>
            </w:r>
          </w:p>
          <w:p w:rsidR="00784697" w:rsidRPr="00B27E17" w:rsidRDefault="00784697" w:rsidP="00B27E17">
            <w:pPr>
              <w:tabs>
                <w:tab w:val="right" w:pos="6700"/>
              </w:tabs>
              <w:ind w:firstLine="284"/>
              <w:jc w:val="both"/>
              <w:rPr>
                <w:b/>
                <w:i/>
              </w:rPr>
            </w:pPr>
            <w:r w:rsidRPr="00AF2916">
              <w:sym w:font="Wingdings" w:char="F0C4"/>
            </w:r>
            <w:r>
              <w:t xml:space="preserve"> </w:t>
            </w:r>
            <w:r w:rsidR="00AF7E80">
              <w:rPr>
                <w:b/>
                <w:i/>
              </w:rPr>
              <w:t>Pháp luật</w:t>
            </w:r>
            <w:r w:rsidRPr="00AF2916">
              <w:rPr>
                <w:b/>
                <w:i/>
              </w:rPr>
              <w:t xml:space="preserve"> nghiêm cấm trả thù người khiếu nại-tố cáo.</w:t>
            </w:r>
          </w:p>
          <w:p w:rsidR="00784697" w:rsidRDefault="00784697" w:rsidP="00784697">
            <w:pPr>
              <w:tabs>
                <w:tab w:val="right" w:pos="6700"/>
              </w:tabs>
              <w:jc w:val="both"/>
            </w:pPr>
            <w:r>
              <w:t>“Lan bị mất cây viết vào giờ ra chơi. Lan không biết ai đã lấy của mình. Lan nghi ngờ bạn Mai lấy vì lúc đó chỉ có Mai ở trong lớp. Lan báo với cô chủ nhiệm và quả quyết là Mai lấy”</w:t>
            </w:r>
          </w:p>
          <w:p w:rsidR="00784697" w:rsidRPr="00AF2916" w:rsidRDefault="00784697" w:rsidP="00784697">
            <w:pPr>
              <w:tabs>
                <w:tab w:val="right" w:pos="6700"/>
              </w:tabs>
              <w:ind w:firstLine="284"/>
              <w:jc w:val="both"/>
              <w:rPr>
                <w:i/>
              </w:rPr>
            </w:pPr>
            <w:r w:rsidRPr="00AF2916">
              <w:sym w:font="Wingdings" w:char="F0C4"/>
            </w:r>
            <w:r>
              <w:t xml:space="preserve"> </w:t>
            </w:r>
            <w:r w:rsidRPr="00AF2916">
              <w:rPr>
                <w:i/>
              </w:rPr>
              <w:t>Nhận xét hành vi của bạn Lan ?</w:t>
            </w:r>
          </w:p>
          <w:p w:rsidR="00784697" w:rsidRDefault="00784697" w:rsidP="00784697">
            <w:pPr>
              <w:tabs>
                <w:tab w:val="right" w:pos="6700"/>
              </w:tabs>
              <w:jc w:val="both"/>
            </w:pPr>
            <w:r>
              <w:t>HS: Bạn Lan sai. Vì chưa có bằng chứng gì để chứng minh Mai lấy, mà đã vội đi khiếu nại với cô chủ nhiệm.</w:t>
            </w:r>
          </w:p>
          <w:p w:rsidR="00784697" w:rsidRDefault="00784697" w:rsidP="00784697">
            <w:pPr>
              <w:tabs>
                <w:tab w:val="right" w:pos="6700"/>
              </w:tabs>
              <w:ind w:firstLine="284"/>
              <w:jc w:val="both"/>
            </w:pPr>
            <w:r w:rsidRPr="00AF2916">
              <w:sym w:font="Wingdings 3" w:char="F05D"/>
            </w:r>
            <w:r>
              <w:t xml:space="preserve"> Hành vi khiếu nại không đúng là hành vi vu khống, vu cáo.</w:t>
            </w:r>
          </w:p>
          <w:p w:rsidR="00784697" w:rsidRPr="00AF2916" w:rsidRDefault="00784697" w:rsidP="00784697">
            <w:pPr>
              <w:tabs>
                <w:tab w:val="right" w:pos="6700"/>
              </w:tabs>
              <w:ind w:firstLine="284"/>
              <w:jc w:val="both"/>
              <w:rPr>
                <w:b/>
                <w:i/>
              </w:rPr>
            </w:pPr>
            <w:r w:rsidRPr="00AF2916">
              <w:sym w:font="Wingdings" w:char="F0C4"/>
            </w:r>
            <w:r>
              <w:t xml:space="preserve"> </w:t>
            </w:r>
            <w:r w:rsidR="00AF7E80">
              <w:rPr>
                <w:b/>
                <w:i/>
              </w:rPr>
              <w:t>Pháp luật</w:t>
            </w:r>
            <w:r w:rsidRPr="00AF2916">
              <w:rPr>
                <w:b/>
                <w:i/>
              </w:rPr>
              <w:t xml:space="preserve"> nghiêm cấm lợi dụng quyền khiếu nại - tố cáo để vu khống, vu cáo.</w:t>
            </w:r>
          </w:p>
          <w:p w:rsidR="007F6120" w:rsidRPr="00AF7E80" w:rsidRDefault="00784697" w:rsidP="00784697">
            <w:pPr>
              <w:jc w:val="both"/>
            </w:pPr>
            <w:r w:rsidRPr="00AF2916">
              <w:sym w:font="Wingdings" w:char="F0C4"/>
            </w:r>
            <w:r>
              <w:t xml:space="preserve"> Ngoài Hiến pháp 1992 ra, để việc khiếu nại - tố cáo và giải quyết khiếu nại - tố cáo đúng pháp luật, ngày </w:t>
            </w:r>
            <w:r w:rsidRPr="00AF2916">
              <w:rPr>
                <w:b/>
              </w:rPr>
              <w:t>2/12/1998</w:t>
            </w:r>
            <w:r>
              <w:t xml:space="preserve">, Quốc hội đã thông qua Luật Khiếu nại - tố cáo. Luật đã có hiệu lực từ ngày </w:t>
            </w:r>
            <w:r w:rsidRPr="00AF2916">
              <w:rPr>
                <w:b/>
              </w:rPr>
              <w:t>1/1/1999</w:t>
            </w:r>
            <w:r>
              <w:t xml:space="preserve">, được sửa đổi bổ sung năm </w:t>
            </w:r>
            <w:r>
              <w:rPr>
                <w:b/>
              </w:rPr>
              <w:t>2005</w:t>
            </w:r>
            <w:r>
              <w:t xml:space="preserve">. Quốc hội khóa XIII đã thông qua Luật Khiếu Nại, Luật Tố cáo có hiệu lực thi hành từ ngày </w:t>
            </w:r>
            <w:r>
              <w:rPr>
                <w:b/>
              </w:rPr>
              <w:t>1/7/2012</w:t>
            </w:r>
            <w:r>
              <w:t>.</w:t>
            </w:r>
          </w:p>
          <w:p w:rsidR="00D33131" w:rsidRDefault="00D33131" w:rsidP="00D33131">
            <w:pPr>
              <w:jc w:val="both"/>
              <w:rPr>
                <w:rFonts w:eastAsia="Times New Roman" w:cs="Times New Roman"/>
                <w:szCs w:val="26"/>
              </w:rPr>
            </w:pPr>
            <w:r>
              <w:rPr>
                <w:b/>
                <w:szCs w:val="26"/>
              </w:rPr>
              <w:t xml:space="preserve">Hoạt động 3: </w:t>
            </w:r>
            <w:r w:rsidRPr="002C58DD">
              <w:rPr>
                <w:b/>
                <w:szCs w:val="26"/>
              </w:rPr>
              <w:t>Bài tập</w:t>
            </w:r>
          </w:p>
          <w:p w:rsidR="00AF7E80" w:rsidRPr="00AF7E80" w:rsidRDefault="00742646" w:rsidP="00AF7E80">
            <w:pPr>
              <w:tabs>
                <w:tab w:val="right" w:pos="6700"/>
              </w:tabs>
              <w:jc w:val="both"/>
            </w:pPr>
            <w:r w:rsidRPr="005D088F">
              <w:rPr>
                <w:b/>
              </w:rPr>
              <w:t>Câu 1</w:t>
            </w:r>
            <w:r w:rsidRPr="00D16A41">
              <w:t xml:space="preserve"> : </w:t>
            </w:r>
            <w:r w:rsidR="00AF7E80" w:rsidRPr="00AF7E80">
              <w:t>Phát hiện công ty X nhiều lần xả nước thải và khí độc ra môi trường gần khu dân cư chúng ta cần làm gì ?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A. Làm đơn tố cáo với cơ quan chức năng.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lastRenderedPageBreak/>
              <w:t>B. Làm đơn khiếu nại với cơ quan chức năng.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C. Mặc kệ coi như không biết.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D. Nhắc nhở công ty X.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Đáp án: A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>
              <w:t>Câu 2</w:t>
            </w:r>
            <w:r w:rsidRPr="00AF7E80">
              <w:t>: Khi thực hiện quyền khiếu nại và tố cáo công dân cần lưu ý điều gì?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A. Trung thực.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B. Khách quan.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C. Thận trọng.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D. Cả A,B,C.</w:t>
            </w:r>
          </w:p>
          <w:p w:rsidR="000378B1" w:rsidRDefault="00AF7E80" w:rsidP="00D16A41">
            <w:pPr>
              <w:tabs>
                <w:tab w:val="right" w:pos="6700"/>
              </w:tabs>
              <w:jc w:val="both"/>
            </w:pPr>
            <w:r w:rsidRPr="00AF7E80">
              <w:t>Đáp án: D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>
              <w:t>Câu 3</w:t>
            </w:r>
            <w:r w:rsidRPr="00AF7E80">
              <w:t>: Công dân có thể tố giác tội phạm với cơ quan nào ?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A. Cơ quan điều tra.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B. Viện Kiểm sát.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C. Tòa án nhân dân.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D. Cả A,B,C.</w:t>
            </w:r>
          </w:p>
          <w:p w:rsidR="00AF7E80" w:rsidRPr="00AF7E80" w:rsidRDefault="00AF7E80" w:rsidP="00AF7E80">
            <w:pPr>
              <w:tabs>
                <w:tab w:val="right" w:pos="6700"/>
              </w:tabs>
              <w:jc w:val="both"/>
            </w:pPr>
            <w:r w:rsidRPr="00AF7E80">
              <w:t>Đáp án: D</w:t>
            </w:r>
          </w:p>
          <w:p w:rsidR="00AF7E80" w:rsidRPr="00AF7E80" w:rsidRDefault="00AF7E80" w:rsidP="00D16A41">
            <w:pPr>
              <w:tabs>
                <w:tab w:val="right" w:pos="6700"/>
              </w:tabs>
              <w:jc w:val="both"/>
            </w:pPr>
          </w:p>
        </w:tc>
        <w:tc>
          <w:tcPr>
            <w:tcW w:w="2268" w:type="dxa"/>
          </w:tcPr>
          <w:p w:rsidR="007F6120" w:rsidRDefault="007F6120" w:rsidP="007F6120">
            <w:pPr>
              <w:jc w:val="both"/>
              <w:rPr>
                <w:b/>
                <w:szCs w:val="26"/>
                <w:lang w:val="de-DE"/>
              </w:rPr>
            </w:pPr>
            <w:r w:rsidRPr="002C58DD">
              <w:rPr>
                <w:b/>
                <w:szCs w:val="26"/>
                <w:lang w:val="de-DE"/>
              </w:rPr>
              <w:lastRenderedPageBreak/>
              <w:t>I.Đặt vấn đề</w:t>
            </w:r>
          </w:p>
          <w:p w:rsidR="007F6120" w:rsidRDefault="007F6120" w:rsidP="007F6120">
            <w:pPr>
              <w:jc w:val="both"/>
              <w:rPr>
                <w:b/>
                <w:szCs w:val="26"/>
                <w:lang w:val="de-DE"/>
              </w:rPr>
            </w:pPr>
          </w:p>
          <w:p w:rsidR="007F6120" w:rsidRDefault="007F6120" w:rsidP="007F6120">
            <w:pPr>
              <w:jc w:val="both"/>
              <w:rPr>
                <w:b/>
                <w:szCs w:val="26"/>
                <w:lang w:val="de-DE"/>
              </w:rPr>
            </w:pPr>
          </w:p>
          <w:p w:rsidR="0013691E" w:rsidRPr="0013691E" w:rsidRDefault="007F6120" w:rsidP="0013691E">
            <w:pPr>
              <w:jc w:val="both"/>
              <w:rPr>
                <w:b/>
                <w:szCs w:val="26"/>
                <w:lang w:val="de-DE"/>
              </w:rPr>
            </w:pPr>
            <w:r w:rsidRPr="002C58DD">
              <w:rPr>
                <w:b/>
                <w:szCs w:val="26"/>
                <w:lang w:val="de-DE"/>
              </w:rPr>
              <w:t xml:space="preserve">II. Nội dung bài học : </w:t>
            </w:r>
          </w:p>
          <w:p w:rsidR="00B27E17" w:rsidRDefault="00B27E17" w:rsidP="00B27E17">
            <w:pPr>
              <w:tabs>
                <w:tab w:val="right" w:pos="6700"/>
              </w:tabs>
              <w:jc w:val="both"/>
            </w:pPr>
            <w:r>
              <w:t>2. Trách nhiệm :</w:t>
            </w:r>
          </w:p>
          <w:p w:rsidR="00B27E17" w:rsidRDefault="00B27E17" w:rsidP="00B27E17">
            <w:pPr>
              <w:tabs>
                <w:tab w:val="right" w:pos="6700"/>
              </w:tabs>
              <w:jc w:val="both"/>
            </w:pPr>
            <w:r>
              <w:t>- Nhà nước:</w:t>
            </w:r>
          </w:p>
          <w:p w:rsidR="00B27E17" w:rsidRDefault="00B27E17" w:rsidP="00B27E17">
            <w:pPr>
              <w:tabs>
                <w:tab w:val="right" w:pos="6700"/>
              </w:tabs>
              <w:ind w:firstLine="244"/>
              <w:jc w:val="both"/>
            </w:pPr>
            <w:r>
              <w:sym w:font="Wingdings" w:char="F077"/>
            </w:r>
            <w:r>
              <w:t xml:space="preserve"> Ban hành Luật Khiếu nại, Tố cáo.</w:t>
            </w:r>
          </w:p>
          <w:p w:rsidR="00B27E17" w:rsidRDefault="00B27E17" w:rsidP="00B27E17">
            <w:pPr>
              <w:tabs>
                <w:tab w:val="right" w:pos="6700"/>
              </w:tabs>
              <w:ind w:firstLine="244"/>
              <w:jc w:val="both"/>
            </w:pPr>
            <w:r>
              <w:sym w:font="Wingdings" w:char="F077"/>
            </w:r>
            <w:r>
              <w:t xml:space="preserve"> Nghiêm cấm việc trả thù người khiếu nại, tố cáo.</w:t>
            </w:r>
          </w:p>
          <w:p w:rsidR="00B27E17" w:rsidRDefault="00B27E17" w:rsidP="00B27E17">
            <w:pPr>
              <w:tabs>
                <w:tab w:val="right" w:pos="6700"/>
              </w:tabs>
              <w:jc w:val="both"/>
            </w:pPr>
          </w:p>
          <w:p w:rsidR="00B27E17" w:rsidRDefault="00B27E17" w:rsidP="00B27E17">
            <w:pPr>
              <w:tabs>
                <w:tab w:val="right" w:pos="6700"/>
              </w:tabs>
              <w:jc w:val="both"/>
            </w:pPr>
          </w:p>
          <w:p w:rsidR="00B27E17" w:rsidRDefault="00B27E17" w:rsidP="00B27E17">
            <w:pPr>
              <w:tabs>
                <w:tab w:val="right" w:pos="6700"/>
              </w:tabs>
              <w:jc w:val="both"/>
            </w:pPr>
          </w:p>
          <w:p w:rsidR="00B27E17" w:rsidRDefault="00B27E17" w:rsidP="00B27E17">
            <w:pPr>
              <w:tabs>
                <w:tab w:val="right" w:pos="6700"/>
              </w:tabs>
              <w:jc w:val="both"/>
            </w:pPr>
            <w:r>
              <w:t>- Công dân:</w:t>
            </w:r>
          </w:p>
          <w:p w:rsidR="00B27E17" w:rsidRDefault="00B27E17" w:rsidP="00B27E17">
            <w:pPr>
              <w:tabs>
                <w:tab w:val="right" w:pos="6700"/>
              </w:tabs>
              <w:ind w:firstLine="244"/>
              <w:jc w:val="both"/>
            </w:pPr>
            <w:r>
              <w:sym w:font="Wingdings" w:char="F077"/>
            </w:r>
            <w:r>
              <w:t xml:space="preserve"> Trung thực, khách quan, thận trọng.</w:t>
            </w:r>
          </w:p>
          <w:p w:rsidR="00B27E17" w:rsidRDefault="00B27E17" w:rsidP="00B27E17">
            <w:pPr>
              <w:tabs>
                <w:tab w:val="right" w:pos="6700"/>
              </w:tabs>
              <w:jc w:val="both"/>
            </w:pPr>
            <w:r>
              <w:sym w:font="Wingdings" w:char="F077"/>
            </w:r>
            <w:r>
              <w:t xml:space="preserve"> Không được l</w:t>
            </w:r>
            <w:r w:rsidRPr="00EF5AE0">
              <w:t>ợi dụng quyền để vu khống, vu cáo</w:t>
            </w:r>
            <w:r>
              <w:t xml:space="preserve"> làm hại người khác.</w:t>
            </w:r>
          </w:p>
          <w:p w:rsidR="000378B1" w:rsidRPr="00384275" w:rsidRDefault="000378B1" w:rsidP="00B27E17">
            <w:pPr>
              <w:jc w:val="both"/>
              <w:rPr>
                <w:bCs/>
                <w:szCs w:val="26"/>
              </w:rPr>
            </w:pPr>
          </w:p>
        </w:tc>
      </w:tr>
    </w:tbl>
    <w:p w:rsidR="00257B16" w:rsidRDefault="002F5806" w:rsidP="00257B16">
      <w:pPr>
        <w:spacing w:after="0" w:line="240" w:lineRule="auto"/>
        <w:rPr>
          <w:rFonts w:eastAsia="Times New Roman" w:cs="Times New Roman"/>
          <w:b/>
          <w:color w:val="FF0000"/>
          <w:szCs w:val="26"/>
        </w:rPr>
      </w:pPr>
      <w:r w:rsidRPr="00432D76">
        <w:rPr>
          <w:rFonts w:eastAsia="Times New Roman" w:cs="Times New Roman"/>
          <w:b/>
          <w:color w:val="FF0000"/>
          <w:szCs w:val="26"/>
        </w:rPr>
        <w:lastRenderedPageBreak/>
        <w:t xml:space="preserve">* BÀI TẬP  </w:t>
      </w:r>
    </w:p>
    <w:p w:rsidR="00796CF8" w:rsidRPr="00796CF8" w:rsidRDefault="000A6E43" w:rsidP="00010A19">
      <w:pPr>
        <w:spacing w:after="0" w:line="240" w:lineRule="auto"/>
        <w:jc w:val="both"/>
      </w:pPr>
      <w:r>
        <w:tab/>
      </w:r>
      <w:bookmarkStart w:id="0" w:name="_GoBack"/>
      <w:bookmarkEnd w:id="0"/>
      <w:r w:rsidR="00010A19" w:rsidRPr="00796CF8">
        <w:t xml:space="preserve">Là </w:t>
      </w:r>
      <w:r w:rsidR="00796CF8" w:rsidRPr="00796CF8">
        <w:t>học sinh chậm tiến, thường xuyên giao du với bọn xấu và bị chúng lôi kéo vào con đường hút chích. Có lần chúng bắt T phải lấy trộm tiền của các bạn cùng lớp để nộp cho chúng. Là bạn học cùng lớp với T, em sẽ làm gì để</w:t>
      </w:r>
      <w:r w:rsidR="00796CF8">
        <w:t xml:space="preserve"> giúp đỡ</w:t>
      </w:r>
      <w:r w:rsidR="00796CF8" w:rsidRPr="00796CF8">
        <w:t xml:space="preserve"> bạn ?</w:t>
      </w:r>
    </w:p>
    <w:p w:rsidR="002F5806" w:rsidRPr="007F6120" w:rsidRDefault="002F5806" w:rsidP="007F6120">
      <w:pPr>
        <w:pStyle w:val="bodytext1"/>
        <w:spacing w:before="0" w:beforeAutospacing="0" w:after="0" w:afterAutospacing="0" w:line="330" w:lineRule="atLeast"/>
        <w:jc w:val="both"/>
        <w:rPr>
          <w:sz w:val="26"/>
          <w:szCs w:val="26"/>
        </w:rPr>
      </w:pPr>
      <w:r w:rsidRPr="00432D76">
        <w:rPr>
          <w:b/>
          <w:color w:val="FF0000"/>
          <w:szCs w:val="26"/>
        </w:rPr>
        <w:t xml:space="preserve">* HƯỚNG DẪN HỌC Ở NHÀ </w:t>
      </w:r>
    </w:p>
    <w:p w:rsidR="002F5806" w:rsidRPr="002F5806" w:rsidRDefault="002F5806" w:rsidP="002F5806">
      <w:pPr>
        <w:spacing w:after="0" w:line="240" w:lineRule="auto"/>
        <w:rPr>
          <w:rFonts w:eastAsia="Times New Roman" w:cs="Times New Roman"/>
          <w:color w:val="000000"/>
          <w:szCs w:val="26"/>
        </w:rPr>
      </w:pPr>
      <w:r w:rsidRPr="002F5806">
        <w:rPr>
          <w:rFonts w:eastAsia="Times New Roman" w:cs="Times New Roman"/>
          <w:color w:val="000000"/>
          <w:szCs w:val="26"/>
        </w:rPr>
        <w:t>- HS kết hợp SGK và phần ghi bài của giáo viên đã hướng dẫn</w:t>
      </w:r>
    </w:p>
    <w:p w:rsidR="002F5806" w:rsidRPr="002F5806" w:rsidRDefault="002F5806" w:rsidP="002F5806">
      <w:pPr>
        <w:spacing w:after="0" w:line="240" w:lineRule="auto"/>
        <w:rPr>
          <w:rFonts w:eastAsia="Times New Roman" w:cs="Times New Roman"/>
          <w:color w:val="000000"/>
          <w:szCs w:val="26"/>
        </w:rPr>
      </w:pPr>
      <w:r w:rsidRPr="002F5806">
        <w:rPr>
          <w:rFonts w:eastAsia="Times New Roman" w:cs="Times New Roman"/>
          <w:color w:val="000000"/>
          <w:szCs w:val="26"/>
        </w:rPr>
        <w:t>- HS ghi bài và làm bài tập vào tập.</w:t>
      </w:r>
    </w:p>
    <w:p w:rsidR="002F5806" w:rsidRPr="002F5806" w:rsidRDefault="002F5806" w:rsidP="002F5806">
      <w:pPr>
        <w:spacing w:after="0" w:line="240" w:lineRule="auto"/>
        <w:rPr>
          <w:rFonts w:eastAsia="Times New Roman" w:cs="Times New Roman"/>
          <w:color w:val="000000"/>
          <w:szCs w:val="26"/>
        </w:rPr>
      </w:pPr>
      <w:r w:rsidRPr="002F5806">
        <w:rPr>
          <w:rFonts w:eastAsia="Times New Roman" w:cs="Times New Roman"/>
          <w:color w:val="000000"/>
          <w:szCs w:val="26"/>
        </w:rPr>
        <w:t>-  Học sinh vào K12online xem tài liệu, bài giảng, làm bài tập</w:t>
      </w:r>
    </w:p>
    <w:p w:rsidR="005C790E" w:rsidRPr="007A32DC" w:rsidRDefault="002F5806" w:rsidP="005C790E">
      <w:pPr>
        <w:spacing w:after="0" w:line="240" w:lineRule="auto"/>
        <w:rPr>
          <w:szCs w:val="26"/>
        </w:rPr>
      </w:pPr>
      <w:r w:rsidRPr="00432D76">
        <w:rPr>
          <w:rFonts w:eastAsia="Times New Roman" w:cs="Times New Roman"/>
          <w:color w:val="FF0000"/>
          <w:szCs w:val="26"/>
        </w:rPr>
        <w:t>* Mọi ý kiến thắc mắc cần giải đáp các em có thể trao đổi trực tiếp với giáo viên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3827"/>
      </w:tblGrid>
      <w:tr w:rsidR="005C790E" w:rsidRPr="002F5806" w:rsidTr="00414E10">
        <w:trPr>
          <w:jc w:val="center"/>
        </w:trPr>
        <w:tc>
          <w:tcPr>
            <w:tcW w:w="1413" w:type="dxa"/>
          </w:tcPr>
          <w:p w:rsidR="005C790E" w:rsidRPr="00EE29E9" w:rsidRDefault="005C790E" w:rsidP="00414E10">
            <w:pPr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Giáo viên</w:t>
            </w:r>
          </w:p>
        </w:tc>
        <w:tc>
          <w:tcPr>
            <w:tcW w:w="2551" w:type="dxa"/>
          </w:tcPr>
          <w:p w:rsidR="005C790E" w:rsidRPr="00EE29E9" w:rsidRDefault="005C790E" w:rsidP="00414E10">
            <w:pPr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Lớp dạy</w:t>
            </w:r>
          </w:p>
        </w:tc>
        <w:tc>
          <w:tcPr>
            <w:tcW w:w="1560" w:type="dxa"/>
          </w:tcPr>
          <w:p w:rsidR="005C790E" w:rsidRPr="00EE29E9" w:rsidRDefault="005C790E" w:rsidP="00414E10">
            <w:pPr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Zalo/ SĐT</w:t>
            </w:r>
          </w:p>
        </w:tc>
        <w:tc>
          <w:tcPr>
            <w:tcW w:w="3827" w:type="dxa"/>
          </w:tcPr>
          <w:p w:rsidR="005C790E" w:rsidRPr="00EE29E9" w:rsidRDefault="005C790E" w:rsidP="00414E10">
            <w:pPr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Email</w:t>
            </w:r>
          </w:p>
        </w:tc>
      </w:tr>
      <w:tr w:rsidR="005C790E" w:rsidRPr="002F5806" w:rsidTr="00414E10">
        <w:trPr>
          <w:jc w:val="center"/>
        </w:trPr>
        <w:tc>
          <w:tcPr>
            <w:tcW w:w="1413" w:type="dxa"/>
            <w:vAlign w:val="center"/>
          </w:tcPr>
          <w:p w:rsidR="005C790E" w:rsidRPr="002F5806" w:rsidRDefault="005C790E" w:rsidP="00414E10">
            <w:pPr>
              <w:rPr>
                <w:rFonts w:eastAsia="Times New Roman" w:cs="Times New Roman"/>
                <w:color w:val="000000"/>
                <w:szCs w:val="26"/>
              </w:rPr>
            </w:pPr>
            <w:r w:rsidRPr="002F5806">
              <w:rPr>
                <w:rFonts w:eastAsia="Times New Roman" w:cs="Times New Roman"/>
                <w:color w:val="000000"/>
                <w:szCs w:val="26"/>
              </w:rPr>
              <w:t>Cô Huyền</w:t>
            </w:r>
          </w:p>
        </w:tc>
        <w:tc>
          <w:tcPr>
            <w:tcW w:w="2551" w:type="dxa"/>
          </w:tcPr>
          <w:p w:rsidR="005C790E" w:rsidRPr="002F5806" w:rsidRDefault="005C790E" w:rsidP="00414E10">
            <w:pPr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8/12</w:t>
            </w:r>
            <w:r w:rsidRPr="002F5806">
              <w:rPr>
                <w:rFonts w:eastAsia="Times New Roman" w:cs="Times New Roman"/>
                <w:color w:val="000000"/>
                <w:szCs w:val="26"/>
              </w:rPr>
              <w:t xml:space="preserve"> 8/13</w:t>
            </w:r>
          </w:p>
        </w:tc>
        <w:tc>
          <w:tcPr>
            <w:tcW w:w="1560" w:type="dxa"/>
          </w:tcPr>
          <w:p w:rsidR="005C790E" w:rsidRPr="002F5806" w:rsidRDefault="005C790E" w:rsidP="00414E10">
            <w:pPr>
              <w:rPr>
                <w:rFonts w:eastAsia="Times New Roman" w:cs="Times New Roman"/>
                <w:color w:val="000000"/>
                <w:szCs w:val="26"/>
              </w:rPr>
            </w:pPr>
            <w:r w:rsidRPr="002F5806">
              <w:rPr>
                <w:rFonts w:eastAsia="Times New Roman" w:cs="Times New Roman"/>
                <w:color w:val="000000"/>
                <w:szCs w:val="26"/>
              </w:rPr>
              <w:t>0986195394</w:t>
            </w:r>
          </w:p>
        </w:tc>
        <w:tc>
          <w:tcPr>
            <w:tcW w:w="3827" w:type="dxa"/>
          </w:tcPr>
          <w:p w:rsidR="005C790E" w:rsidRPr="002F5806" w:rsidRDefault="00010A19" w:rsidP="00414E10">
            <w:pPr>
              <w:rPr>
                <w:rFonts w:eastAsia="Times New Roman" w:cs="Times New Roman"/>
                <w:color w:val="000000"/>
                <w:szCs w:val="26"/>
              </w:rPr>
            </w:pPr>
            <w:hyperlink r:id="rId6" w:history="1">
              <w:r w:rsidR="005C790E" w:rsidRPr="002F5806">
                <w:rPr>
                  <w:rFonts w:eastAsia="Times New Roman" w:cs="Times New Roman"/>
                  <w:color w:val="000000"/>
                  <w:szCs w:val="26"/>
                </w:rPr>
                <w:t>trinhthihuyenct2285@gmail.com</w:t>
              </w:r>
            </w:hyperlink>
          </w:p>
        </w:tc>
      </w:tr>
    </w:tbl>
    <w:p w:rsidR="00881438" w:rsidRPr="007A32DC" w:rsidRDefault="00881438" w:rsidP="005C790E">
      <w:pPr>
        <w:spacing w:after="0" w:line="240" w:lineRule="auto"/>
        <w:rPr>
          <w:szCs w:val="26"/>
        </w:rPr>
      </w:pPr>
    </w:p>
    <w:p w:rsidR="00881438" w:rsidRPr="007A32DC" w:rsidRDefault="00881438" w:rsidP="00881438">
      <w:pPr>
        <w:rPr>
          <w:rFonts w:eastAsia="Times New Roman" w:cs="Times New Roman"/>
          <w:szCs w:val="26"/>
        </w:rPr>
      </w:pPr>
    </w:p>
    <w:sectPr w:rsidR="00881438" w:rsidRPr="007A32DC" w:rsidSect="00C023E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EFB"/>
    <w:multiLevelType w:val="hybridMultilevel"/>
    <w:tmpl w:val="295E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123"/>
    <w:multiLevelType w:val="hybridMultilevel"/>
    <w:tmpl w:val="6ABC4266"/>
    <w:lvl w:ilvl="0" w:tplc="3B848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E66A6"/>
    <w:multiLevelType w:val="hybridMultilevel"/>
    <w:tmpl w:val="B9323E4A"/>
    <w:lvl w:ilvl="0" w:tplc="E7006F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34124D"/>
    <w:multiLevelType w:val="hybridMultilevel"/>
    <w:tmpl w:val="516CF032"/>
    <w:lvl w:ilvl="0" w:tplc="91EE0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3018F"/>
    <w:multiLevelType w:val="hybridMultilevel"/>
    <w:tmpl w:val="8F286A08"/>
    <w:lvl w:ilvl="0" w:tplc="F154D39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70256F"/>
    <w:multiLevelType w:val="hybridMultilevel"/>
    <w:tmpl w:val="7926393C"/>
    <w:lvl w:ilvl="0" w:tplc="8F0418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81B55"/>
    <w:multiLevelType w:val="hybridMultilevel"/>
    <w:tmpl w:val="AB961E18"/>
    <w:lvl w:ilvl="0" w:tplc="9F0AB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042B9"/>
    <w:multiLevelType w:val="hybridMultilevel"/>
    <w:tmpl w:val="295E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38"/>
    <w:rsid w:val="00010A19"/>
    <w:rsid w:val="000378B1"/>
    <w:rsid w:val="000A6E43"/>
    <w:rsid w:val="00117DE9"/>
    <w:rsid w:val="0013367F"/>
    <w:rsid w:val="0013691E"/>
    <w:rsid w:val="00191BC2"/>
    <w:rsid w:val="00235853"/>
    <w:rsid w:val="00245BF9"/>
    <w:rsid w:val="00257B16"/>
    <w:rsid w:val="00260B51"/>
    <w:rsid w:val="002737C3"/>
    <w:rsid w:val="0029083C"/>
    <w:rsid w:val="002B7548"/>
    <w:rsid w:val="002D77E5"/>
    <w:rsid w:val="002F5806"/>
    <w:rsid w:val="00323E16"/>
    <w:rsid w:val="00384275"/>
    <w:rsid w:val="00432D76"/>
    <w:rsid w:val="004427F2"/>
    <w:rsid w:val="00490A32"/>
    <w:rsid w:val="004B3E60"/>
    <w:rsid w:val="004F18BB"/>
    <w:rsid w:val="00513AE0"/>
    <w:rsid w:val="00515362"/>
    <w:rsid w:val="00561EF2"/>
    <w:rsid w:val="00566635"/>
    <w:rsid w:val="00577948"/>
    <w:rsid w:val="005B6E80"/>
    <w:rsid w:val="005C790E"/>
    <w:rsid w:val="005D088F"/>
    <w:rsid w:val="00672E15"/>
    <w:rsid w:val="00686B53"/>
    <w:rsid w:val="0069157D"/>
    <w:rsid w:val="006B520F"/>
    <w:rsid w:val="006C7794"/>
    <w:rsid w:val="006D2BD4"/>
    <w:rsid w:val="006E01E9"/>
    <w:rsid w:val="00742646"/>
    <w:rsid w:val="00742FE7"/>
    <w:rsid w:val="00747B2A"/>
    <w:rsid w:val="00756358"/>
    <w:rsid w:val="0076224F"/>
    <w:rsid w:val="00784697"/>
    <w:rsid w:val="00796CF8"/>
    <w:rsid w:val="007A32DC"/>
    <w:rsid w:val="007F1B0A"/>
    <w:rsid w:val="007F6120"/>
    <w:rsid w:val="00802AEE"/>
    <w:rsid w:val="00810667"/>
    <w:rsid w:val="0085245A"/>
    <w:rsid w:val="00881438"/>
    <w:rsid w:val="00897F74"/>
    <w:rsid w:val="008A6436"/>
    <w:rsid w:val="008B3E82"/>
    <w:rsid w:val="008D1B2A"/>
    <w:rsid w:val="008D3B7D"/>
    <w:rsid w:val="008E28EE"/>
    <w:rsid w:val="0097173B"/>
    <w:rsid w:val="00A864EB"/>
    <w:rsid w:val="00A923D9"/>
    <w:rsid w:val="00A97780"/>
    <w:rsid w:val="00AB0CC4"/>
    <w:rsid w:val="00AE0BF0"/>
    <w:rsid w:val="00AF7E80"/>
    <w:rsid w:val="00B27E17"/>
    <w:rsid w:val="00B84F22"/>
    <w:rsid w:val="00B874D3"/>
    <w:rsid w:val="00BA10E8"/>
    <w:rsid w:val="00C023EA"/>
    <w:rsid w:val="00C24383"/>
    <w:rsid w:val="00C74932"/>
    <w:rsid w:val="00C83A78"/>
    <w:rsid w:val="00CC20A9"/>
    <w:rsid w:val="00CF7F79"/>
    <w:rsid w:val="00D16A41"/>
    <w:rsid w:val="00D16DAB"/>
    <w:rsid w:val="00D33131"/>
    <w:rsid w:val="00D84A86"/>
    <w:rsid w:val="00D85D67"/>
    <w:rsid w:val="00E020FF"/>
    <w:rsid w:val="00E049F9"/>
    <w:rsid w:val="00E1444E"/>
    <w:rsid w:val="00E951C1"/>
    <w:rsid w:val="00EC6E2C"/>
    <w:rsid w:val="00EE29E9"/>
    <w:rsid w:val="00F32E86"/>
    <w:rsid w:val="00F43370"/>
    <w:rsid w:val="00F71F4E"/>
    <w:rsid w:val="00F90266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43C6"/>
  <w15:chartTrackingRefBased/>
  <w15:docId w15:val="{0DBDEAC4-4DCE-4C83-B1D3-4B1EDF8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38"/>
    <w:rPr>
      <w:rFonts w:ascii="Times New Roman" w:hAnsi="Times New Roman"/>
      <w:sz w:val="26"/>
    </w:rPr>
  </w:style>
  <w:style w:type="paragraph" w:styleId="Heading4">
    <w:name w:val="heading 4"/>
    <w:basedOn w:val="Normal"/>
    <w:link w:val="Heading4Char"/>
    <w:uiPriority w:val="9"/>
    <w:qFormat/>
    <w:rsid w:val="004B3E6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438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39"/>
    <w:rsid w:val="0088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3E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3E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78B1"/>
    <w:rPr>
      <w:color w:val="0563C1" w:themeColor="hyperlink"/>
      <w:u w:val="single"/>
    </w:rPr>
  </w:style>
  <w:style w:type="paragraph" w:customStyle="1" w:styleId="bodytext1">
    <w:name w:val="bodytext1"/>
    <w:basedOn w:val="Normal"/>
    <w:rsid w:val="007F61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114495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49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1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13536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875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9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91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nhthihuyenct2285@gmail.com" TargetMode="External"/><Relationship Id="rId5" Type="http://schemas.openxmlformats.org/officeDocument/2006/relationships/hyperlink" Target="https://youtu.be/RoLFoMUq4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2022-05-06T13:55:00Z</dcterms:created>
  <dcterms:modified xsi:type="dcterms:W3CDTF">2022-05-07T04:46:00Z</dcterms:modified>
</cp:coreProperties>
</file>